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63E70C" w14:textId="77777777" w:rsidR="00DE4457" w:rsidRPr="00590953" w:rsidRDefault="00DE4457" w:rsidP="00DE4457">
      <w:pPr>
        <w:pStyle w:val="a3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14:paraId="07A37B19" w14:textId="77777777" w:rsidR="00DE4457" w:rsidRDefault="00DE4457" w:rsidP="00DE4457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590953">
        <w:rPr>
          <w:rFonts w:ascii="Times New Roman" w:hAnsi="Times New Roman"/>
          <w:sz w:val="28"/>
          <w:szCs w:val="28"/>
        </w:rPr>
        <w:t xml:space="preserve">к решению </w:t>
      </w:r>
      <w:r>
        <w:rPr>
          <w:rFonts w:ascii="Times New Roman" w:hAnsi="Times New Roman"/>
          <w:sz w:val="28"/>
          <w:szCs w:val="28"/>
        </w:rPr>
        <w:t xml:space="preserve">Совета </w:t>
      </w:r>
    </w:p>
    <w:p w14:paraId="25B6295A" w14:textId="77777777" w:rsidR="00DE4457" w:rsidRDefault="00DE4457" w:rsidP="00DE4457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585D2F2C" w14:textId="77777777" w:rsidR="00DE4457" w:rsidRPr="00590953" w:rsidRDefault="00DE4457" w:rsidP="00DE4457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Белореченский район</w:t>
      </w:r>
    </w:p>
    <w:p w14:paraId="09E77DC9" w14:textId="740D24E0" w:rsidR="00DE4457" w:rsidRPr="000F56A1" w:rsidRDefault="00DE4457" w:rsidP="00DE4457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softHyphen/>
      </w:r>
      <w:r>
        <w:rPr>
          <w:rFonts w:ascii="Times New Roman" w:hAnsi="Times New Roman"/>
          <w:sz w:val="28"/>
        </w:rPr>
        <w:softHyphen/>
      </w:r>
      <w:r w:rsidR="000F56A1">
        <w:rPr>
          <w:rFonts w:ascii="Times New Roman" w:hAnsi="Times New Roman"/>
          <w:sz w:val="28"/>
        </w:rPr>
        <w:t>28 мая</w:t>
      </w:r>
      <w:r>
        <w:rPr>
          <w:rFonts w:ascii="Times New Roman" w:hAnsi="Times New Roman"/>
          <w:sz w:val="28"/>
        </w:rPr>
        <w:t xml:space="preserve"> 20</w:t>
      </w:r>
      <w:r w:rsidRPr="000F56A1">
        <w:rPr>
          <w:rFonts w:ascii="Times New Roman" w:hAnsi="Times New Roman"/>
          <w:sz w:val="28"/>
        </w:rPr>
        <w:t>20</w:t>
      </w:r>
      <w:r w:rsidR="000F56A1">
        <w:rPr>
          <w:rFonts w:ascii="Times New Roman" w:hAnsi="Times New Roman"/>
          <w:sz w:val="28"/>
        </w:rPr>
        <w:t xml:space="preserve"> года</w:t>
      </w:r>
      <w:r>
        <w:rPr>
          <w:rFonts w:ascii="Times New Roman" w:hAnsi="Times New Roman"/>
          <w:sz w:val="28"/>
        </w:rPr>
        <w:t xml:space="preserve"> № </w:t>
      </w:r>
      <w:r w:rsidR="000F56A1">
        <w:rPr>
          <w:rFonts w:ascii="Times New Roman" w:hAnsi="Times New Roman"/>
          <w:sz w:val="28"/>
        </w:rPr>
        <w:t>182</w:t>
      </w:r>
    </w:p>
    <w:p w14:paraId="10D1307C" w14:textId="374CA940" w:rsidR="00DE4457" w:rsidRDefault="00DE4457" w:rsidP="00DE4457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1305CA1B" w14:textId="77777777" w:rsidR="000F56A1" w:rsidRDefault="000F56A1" w:rsidP="00DE4457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0F5B38AA" w14:textId="3D2C8307" w:rsidR="00DE4457" w:rsidRPr="00DE4457" w:rsidRDefault="00DE4457" w:rsidP="00DE4457">
      <w:pPr>
        <w:pStyle w:val="a3"/>
        <w:spacing w:after="0" w:line="240" w:lineRule="auto"/>
        <w:jc w:val="right"/>
        <w:rPr>
          <w:rFonts w:ascii="Times New Roman" w:hAnsi="Times New Roman"/>
          <w:b/>
          <w:sz w:val="28"/>
        </w:rPr>
      </w:pPr>
      <w:r w:rsidRPr="00914AA8">
        <w:rPr>
          <w:rFonts w:ascii="Times New Roman" w:hAnsi="Times New Roman"/>
          <w:b/>
          <w:sz w:val="28"/>
        </w:rPr>
        <w:t>ПРОЕКТ</w:t>
      </w:r>
    </w:p>
    <w:p w14:paraId="39998F46" w14:textId="77777777" w:rsidR="00DE4457" w:rsidRPr="00590953" w:rsidRDefault="00DE4457" w:rsidP="00DE4457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35AE255" w14:textId="6FAB876B" w:rsidR="00DE4457" w:rsidRPr="00DE4457" w:rsidRDefault="00DE4457" w:rsidP="00DE4457">
      <w:pPr>
        <w:tabs>
          <w:tab w:val="center" w:pos="4819"/>
          <w:tab w:val="left" w:pos="7680"/>
        </w:tabs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3B6AF9C0" wp14:editId="11FBFE30">
            <wp:extent cx="588645" cy="6832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9B0F1" w14:textId="77777777" w:rsidR="00DE4457" w:rsidRPr="007B429D" w:rsidRDefault="00DE4457" w:rsidP="00DE4457">
      <w:pPr>
        <w:jc w:val="center"/>
        <w:rPr>
          <w:b/>
          <w:sz w:val="36"/>
          <w:szCs w:val="36"/>
        </w:rPr>
      </w:pPr>
      <w:r w:rsidRPr="007B429D">
        <w:rPr>
          <w:b/>
          <w:sz w:val="36"/>
          <w:szCs w:val="36"/>
        </w:rPr>
        <w:t>СОВЕТ</w:t>
      </w:r>
    </w:p>
    <w:p w14:paraId="48F5F421" w14:textId="77777777" w:rsidR="00DE4457" w:rsidRPr="002E5014" w:rsidRDefault="00DE4457" w:rsidP="00DE4457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1EA36304" w14:textId="77777777" w:rsidR="00DE4457" w:rsidRDefault="00DE4457" w:rsidP="00DE4457">
      <w:pPr>
        <w:jc w:val="center"/>
        <w:rPr>
          <w:b/>
        </w:rPr>
      </w:pPr>
    </w:p>
    <w:p w14:paraId="7D1A5FCC" w14:textId="77777777" w:rsidR="00DE4457" w:rsidRDefault="00DE4457" w:rsidP="00DE44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 СЕССИЯ 6</w:t>
      </w:r>
      <w:r w:rsidRPr="002E5014">
        <w:rPr>
          <w:b/>
          <w:sz w:val="28"/>
          <w:szCs w:val="28"/>
        </w:rPr>
        <w:t xml:space="preserve"> СОЗЫВА</w:t>
      </w:r>
    </w:p>
    <w:p w14:paraId="77DA2305" w14:textId="77777777" w:rsidR="00DE4457" w:rsidRPr="002E5014" w:rsidRDefault="00DE4457" w:rsidP="00DE4457">
      <w:pPr>
        <w:jc w:val="center"/>
        <w:rPr>
          <w:b/>
          <w:sz w:val="28"/>
          <w:szCs w:val="28"/>
        </w:rPr>
      </w:pPr>
    </w:p>
    <w:p w14:paraId="067E7839" w14:textId="77777777" w:rsidR="00DE4457" w:rsidRDefault="00DE4457" w:rsidP="00DE4457">
      <w:pPr>
        <w:jc w:val="center"/>
        <w:rPr>
          <w:b/>
          <w:sz w:val="36"/>
          <w:szCs w:val="36"/>
        </w:rPr>
      </w:pPr>
      <w:r w:rsidRPr="007B429D">
        <w:rPr>
          <w:b/>
          <w:sz w:val="36"/>
          <w:szCs w:val="36"/>
        </w:rPr>
        <w:t xml:space="preserve">РЕШЕНИЕ </w:t>
      </w:r>
    </w:p>
    <w:p w14:paraId="3CD6CA7F" w14:textId="77777777" w:rsidR="00DE4457" w:rsidRPr="004F5CD3" w:rsidRDefault="00DE4457" w:rsidP="00DE4457">
      <w:pPr>
        <w:jc w:val="center"/>
        <w:rPr>
          <w:b/>
          <w:sz w:val="36"/>
          <w:szCs w:val="36"/>
        </w:rPr>
      </w:pPr>
    </w:p>
    <w:p w14:paraId="17232EEC" w14:textId="77777777" w:rsidR="00DE4457" w:rsidRDefault="00DE4457" w:rsidP="00DE4457">
      <w:r w:rsidRPr="00F726D6">
        <w:t xml:space="preserve">     От</w:t>
      </w:r>
      <w:r>
        <w:t xml:space="preserve"> ______________  20</w:t>
      </w:r>
      <w:r w:rsidRPr="005F5F7D">
        <w:t>20</w:t>
      </w:r>
      <w:r>
        <w:tab/>
      </w:r>
      <w:r>
        <w:tab/>
        <w:t xml:space="preserve">            </w:t>
      </w:r>
      <w:r>
        <w:tab/>
        <w:t xml:space="preserve">                                                 № ____</w:t>
      </w:r>
    </w:p>
    <w:p w14:paraId="3BCBE3D5" w14:textId="77777777" w:rsidR="00DE4457" w:rsidRPr="004F5CD3" w:rsidRDefault="00DE4457" w:rsidP="00DE4457">
      <w:pPr>
        <w:jc w:val="center"/>
        <w:rPr>
          <w:sz w:val="28"/>
          <w:szCs w:val="28"/>
        </w:rPr>
      </w:pPr>
    </w:p>
    <w:p w14:paraId="17F042E4" w14:textId="77777777" w:rsidR="00DE4457" w:rsidRPr="007B429D" w:rsidRDefault="00DE4457" w:rsidP="00DE4457">
      <w:pPr>
        <w:jc w:val="center"/>
      </w:pPr>
      <w:r w:rsidRPr="007B429D">
        <w:t>г. Белореченск</w:t>
      </w:r>
    </w:p>
    <w:p w14:paraId="7742D681" w14:textId="77777777" w:rsidR="00DE4457" w:rsidRDefault="00DE4457" w:rsidP="00DE4457">
      <w:pPr>
        <w:ind w:left="3540"/>
        <w:jc w:val="center"/>
        <w:rPr>
          <w:sz w:val="28"/>
          <w:szCs w:val="28"/>
        </w:rPr>
      </w:pPr>
    </w:p>
    <w:p w14:paraId="5A2BFD1C" w14:textId="77777777" w:rsidR="00DE4457" w:rsidRDefault="00DE4457" w:rsidP="00DE4457">
      <w:pPr>
        <w:jc w:val="center"/>
      </w:pPr>
    </w:p>
    <w:p w14:paraId="106197F8" w14:textId="77777777" w:rsidR="00551238" w:rsidRDefault="00DE4457" w:rsidP="00DE44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 У</w:t>
      </w:r>
      <w:r w:rsidRPr="000F1634">
        <w:rPr>
          <w:b/>
          <w:sz w:val="28"/>
          <w:szCs w:val="28"/>
        </w:rPr>
        <w:t xml:space="preserve">став </w:t>
      </w:r>
    </w:p>
    <w:p w14:paraId="04A0A001" w14:textId="1BE73825" w:rsidR="00DE4457" w:rsidRPr="00DE4457" w:rsidRDefault="00DE4457" w:rsidP="00DE4457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муниципального образования Белореченский район</w:t>
      </w:r>
      <w:r>
        <w:rPr>
          <w:b/>
          <w:sz w:val="28"/>
          <w:szCs w:val="28"/>
        </w:rPr>
        <w:t xml:space="preserve"> </w:t>
      </w:r>
    </w:p>
    <w:p w14:paraId="2126EB4E" w14:textId="77777777" w:rsidR="00DE4457" w:rsidRPr="00590953" w:rsidRDefault="00DE4457" w:rsidP="00DE4457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1DD7DD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CC69CA">
        <w:rPr>
          <w:sz w:val="28"/>
          <w:szCs w:val="28"/>
        </w:rPr>
        <w:t xml:space="preserve">Внести следующие изменения и дополнения в Устав муниципального образования Белореченский район, принятый </w:t>
      </w:r>
      <w:r w:rsidRPr="00CC69CA">
        <w:rPr>
          <w:bCs/>
          <w:sz w:val="28"/>
          <w:szCs w:val="28"/>
        </w:rPr>
        <w:t xml:space="preserve">решением Совета муниципального образования Белореченский район от 25 мая 2017 года № 422 «О принятии Устава </w:t>
      </w:r>
      <w:r w:rsidRPr="00CC69CA">
        <w:rPr>
          <w:sz w:val="28"/>
          <w:szCs w:val="28"/>
        </w:rPr>
        <w:t>муниципального образования Белореченский район»:</w:t>
      </w:r>
    </w:p>
    <w:p w14:paraId="2CEF32E5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CC69CA">
        <w:rPr>
          <w:sz w:val="28"/>
          <w:szCs w:val="28"/>
        </w:rPr>
        <w:t xml:space="preserve">1) </w:t>
      </w:r>
      <w:r>
        <w:rPr>
          <w:sz w:val="28"/>
          <w:szCs w:val="28"/>
        </w:rPr>
        <w:t>п</w:t>
      </w:r>
      <w:r w:rsidRPr="00236EA3">
        <w:rPr>
          <w:sz w:val="28"/>
        </w:rPr>
        <w:t xml:space="preserve">ункт 12 части 1 статьи 8 </w:t>
      </w:r>
      <w:r w:rsidRPr="00236EA3">
        <w:rPr>
          <w:rFonts w:eastAsia="Calibri"/>
          <w:sz w:val="28"/>
          <w:szCs w:val="28"/>
        </w:rPr>
        <w:t xml:space="preserve">дополнить словами </w:t>
      </w:r>
      <w:r>
        <w:rPr>
          <w:rFonts w:eastAsia="Calibri"/>
          <w:sz w:val="28"/>
          <w:szCs w:val="28"/>
        </w:rPr>
        <w:t>«</w:t>
      </w:r>
      <w:r w:rsidRPr="00236EA3">
        <w:rPr>
          <w:rFonts w:eastAsia="Calibri"/>
          <w:sz w:val="28"/>
          <w:szCs w:val="28"/>
        </w:rPr>
        <w:t>, выдача градостроительного плана земельного участка, расположенного на межселенной территории</w:t>
      </w:r>
      <w:r>
        <w:rPr>
          <w:sz w:val="28"/>
          <w:szCs w:val="28"/>
        </w:rPr>
        <w:t>»;</w:t>
      </w:r>
    </w:p>
    <w:p w14:paraId="6F804D89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</w:rPr>
        <w:t>2)</w:t>
      </w:r>
      <w:r w:rsidRPr="00236EA3">
        <w:rPr>
          <w:sz w:val="28"/>
        </w:rPr>
        <w:t xml:space="preserve"> </w:t>
      </w:r>
      <w:r>
        <w:rPr>
          <w:sz w:val="28"/>
        </w:rPr>
        <w:t>п</w:t>
      </w:r>
      <w:r w:rsidRPr="00236EA3">
        <w:rPr>
          <w:sz w:val="28"/>
        </w:rPr>
        <w:t xml:space="preserve">ункт 4 части 3 статьи 8 после слов </w:t>
      </w:r>
      <w:r>
        <w:rPr>
          <w:rFonts w:eastAsia="Calibri"/>
          <w:sz w:val="28"/>
          <w:szCs w:val="28"/>
        </w:rPr>
        <w:t>«</w:t>
      </w:r>
      <w:r w:rsidRPr="00236EA3">
        <w:rPr>
          <w:rFonts w:eastAsia="Calibri"/>
          <w:sz w:val="28"/>
          <w:szCs w:val="28"/>
        </w:rPr>
        <w:t>утверждение подготовленной на основе генеральных планов поселения документации по планировке территории,</w:t>
      </w:r>
      <w:r>
        <w:rPr>
          <w:sz w:val="28"/>
          <w:szCs w:val="28"/>
        </w:rPr>
        <w:t>»</w:t>
      </w:r>
      <w:r w:rsidRPr="00236EA3">
        <w:rPr>
          <w:sz w:val="28"/>
          <w:szCs w:val="28"/>
        </w:rPr>
        <w:t xml:space="preserve"> дополнить словами </w:t>
      </w:r>
      <w:r>
        <w:rPr>
          <w:sz w:val="28"/>
          <w:szCs w:val="28"/>
        </w:rPr>
        <w:t>«</w:t>
      </w:r>
      <w:r w:rsidRPr="00236EA3">
        <w:rPr>
          <w:sz w:val="28"/>
          <w:szCs w:val="28"/>
        </w:rPr>
        <w:t xml:space="preserve">выдача градостроительного </w:t>
      </w:r>
      <w:r w:rsidRPr="005F5F7D">
        <w:rPr>
          <w:sz w:val="28"/>
          <w:szCs w:val="28"/>
        </w:rPr>
        <w:t>плана</w:t>
      </w:r>
      <w:r w:rsidRPr="00236EA3">
        <w:rPr>
          <w:sz w:val="28"/>
          <w:szCs w:val="28"/>
        </w:rPr>
        <w:t xml:space="preserve"> земельного участка, расположенного в границах поселения,</w:t>
      </w:r>
      <w:r>
        <w:rPr>
          <w:sz w:val="28"/>
          <w:szCs w:val="28"/>
        </w:rPr>
        <w:t>»;</w:t>
      </w:r>
    </w:p>
    <w:p w14:paraId="282B7283" w14:textId="77777777" w:rsidR="00DE4457" w:rsidRDefault="00DE4457" w:rsidP="00DE4457">
      <w:pPr>
        <w:ind w:firstLine="720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</w:rPr>
        <w:t xml:space="preserve">3) в пункте 4 </w:t>
      </w:r>
      <w:r w:rsidRPr="00236EA3">
        <w:rPr>
          <w:sz w:val="28"/>
        </w:rPr>
        <w:t xml:space="preserve">части 3 статьи 8 </w:t>
      </w:r>
      <w:r>
        <w:rPr>
          <w:sz w:val="28"/>
        </w:rPr>
        <w:t>слова «</w:t>
      </w:r>
      <w:r w:rsidRPr="00236EA3">
        <w:rPr>
          <w:rFonts w:eastAsia="Calibri"/>
          <w:color w:val="000000"/>
          <w:sz w:val="28"/>
          <w:szCs w:val="28"/>
        </w:rPr>
        <w:t xml:space="preserve">принятие в соответствии с гражданским </w:t>
      </w:r>
      <w:hyperlink r:id="rId7" w:history="1">
        <w:r w:rsidRPr="00236EA3">
          <w:rPr>
            <w:rFonts w:eastAsia="Calibri"/>
            <w:color w:val="000000"/>
            <w:sz w:val="28"/>
            <w:szCs w:val="28"/>
          </w:rPr>
          <w:t>законодательством</w:t>
        </w:r>
      </w:hyperlink>
      <w:r w:rsidRPr="00236EA3">
        <w:rPr>
          <w:rFonts w:eastAsia="Calibri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</w:t>
      </w:r>
      <w:r>
        <w:rPr>
          <w:rFonts w:eastAsia="Calibri"/>
          <w:color w:val="000000"/>
          <w:sz w:val="28"/>
          <w:szCs w:val="28"/>
        </w:rPr>
        <w:t>» исключить;</w:t>
      </w:r>
    </w:p>
    <w:p w14:paraId="25D4DB3E" w14:textId="77777777" w:rsidR="00DE4457" w:rsidRDefault="00DE4457" w:rsidP="00DE4457">
      <w:pPr>
        <w:ind w:firstLine="720"/>
        <w:jc w:val="both"/>
        <w:rPr>
          <w:rFonts w:eastAsia="Calibri"/>
          <w:color w:val="000000"/>
          <w:sz w:val="28"/>
          <w:szCs w:val="28"/>
        </w:rPr>
      </w:pPr>
      <w:r w:rsidRPr="00D2601D">
        <w:rPr>
          <w:rFonts w:eastAsia="Calibri"/>
          <w:color w:val="000000"/>
          <w:sz w:val="28"/>
          <w:szCs w:val="28"/>
        </w:rPr>
        <w:t>4</w:t>
      </w:r>
      <w:r>
        <w:rPr>
          <w:rFonts w:eastAsia="Calibri"/>
          <w:color w:val="000000"/>
          <w:sz w:val="28"/>
          <w:szCs w:val="28"/>
        </w:rPr>
        <w:t>)</w:t>
      </w:r>
      <w:r w:rsidRPr="00D2601D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ч</w:t>
      </w:r>
      <w:r w:rsidRPr="00D2601D">
        <w:rPr>
          <w:rFonts w:eastAsia="Calibri"/>
          <w:color w:val="000000"/>
          <w:sz w:val="28"/>
          <w:szCs w:val="28"/>
        </w:rPr>
        <w:t>асть 3 статьи 8 дополнить пунктом 15 следующего содержания:</w:t>
      </w:r>
    </w:p>
    <w:p w14:paraId="71EB9038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D2601D">
        <w:rPr>
          <w:sz w:val="28"/>
          <w:szCs w:val="28"/>
        </w:rPr>
        <w:t>15) организация в границах поселения электро-, тепло-, газо- и водоснабжения населения, водоотведения, в пределах полномочий, установленных законодательством Российской Федерации.</w:t>
      </w:r>
      <w:r>
        <w:rPr>
          <w:sz w:val="28"/>
          <w:szCs w:val="28"/>
        </w:rPr>
        <w:t>»;</w:t>
      </w:r>
    </w:p>
    <w:p w14:paraId="7508A51C" w14:textId="77777777" w:rsidR="00DE4457" w:rsidRDefault="00DE4457" w:rsidP="00DE4457">
      <w:pPr>
        <w:ind w:firstLine="720"/>
        <w:jc w:val="both"/>
        <w:rPr>
          <w:sz w:val="28"/>
        </w:rPr>
      </w:pPr>
      <w:r>
        <w:rPr>
          <w:sz w:val="28"/>
        </w:rPr>
        <w:t>5) пункт 5 части 1 статьи 10 признать утратившим силу;</w:t>
      </w:r>
    </w:p>
    <w:p w14:paraId="67B30B3F" w14:textId="77777777" w:rsidR="00DE4457" w:rsidRDefault="00DE4457" w:rsidP="00DE4457">
      <w:pPr>
        <w:ind w:firstLine="720"/>
        <w:jc w:val="both"/>
        <w:rPr>
          <w:sz w:val="28"/>
        </w:rPr>
      </w:pPr>
      <w:r>
        <w:rPr>
          <w:sz w:val="28"/>
        </w:rPr>
        <w:t>6) часть 2 статьи 20.1 изложить в следующей редакции:</w:t>
      </w:r>
    </w:p>
    <w:p w14:paraId="5AC35543" w14:textId="77777777" w:rsidR="00DE4457" w:rsidRDefault="00DE4457" w:rsidP="00DE4457">
      <w:pPr>
        <w:ind w:firstLine="720"/>
        <w:jc w:val="both"/>
        <w:rPr>
          <w:rFonts w:eastAsia="Calibri"/>
          <w:bCs/>
          <w:sz w:val="28"/>
          <w:szCs w:val="28"/>
        </w:rPr>
      </w:pPr>
      <w:r>
        <w:rPr>
          <w:sz w:val="28"/>
        </w:rPr>
        <w:t>«</w:t>
      </w:r>
      <w:r w:rsidRPr="00164806">
        <w:rPr>
          <w:rFonts w:eastAsia="Calibri"/>
          <w:bCs/>
          <w:sz w:val="28"/>
          <w:szCs w:val="28"/>
        </w:rPr>
        <w:t xml:space="preserve"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</w:t>
      </w:r>
      <w:r w:rsidRPr="00164806">
        <w:rPr>
          <w:sz w:val="28"/>
          <w:szCs w:val="28"/>
        </w:rPr>
        <w:t xml:space="preserve">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</w:t>
      </w:r>
      <w:r w:rsidRPr="00164806">
        <w:rPr>
          <w:rFonts w:eastAsia="Calibri"/>
          <w:bCs/>
          <w:sz w:val="28"/>
          <w:szCs w:val="28"/>
        </w:rPr>
        <w:t>Решение такого схода граждан считается принятым, если за него проголосовало более половины участников схода граждан.</w:t>
      </w:r>
      <w:r>
        <w:rPr>
          <w:rFonts w:eastAsia="Calibri"/>
          <w:bCs/>
          <w:sz w:val="28"/>
          <w:szCs w:val="28"/>
        </w:rPr>
        <w:t>»;</w:t>
      </w:r>
    </w:p>
    <w:p w14:paraId="12AAE254" w14:textId="77777777" w:rsidR="00DE4457" w:rsidRDefault="00DE4457" w:rsidP="00DE4457">
      <w:pPr>
        <w:ind w:firstLine="720"/>
        <w:jc w:val="both"/>
        <w:rPr>
          <w:sz w:val="28"/>
        </w:rPr>
      </w:pPr>
      <w:r w:rsidRPr="00D2601D">
        <w:rPr>
          <w:rFonts w:eastAsia="Calibri"/>
          <w:bCs/>
          <w:sz w:val="28"/>
          <w:szCs w:val="28"/>
        </w:rPr>
        <w:t>7</w:t>
      </w:r>
      <w:r>
        <w:rPr>
          <w:rFonts w:eastAsia="Calibri"/>
          <w:bCs/>
          <w:sz w:val="28"/>
          <w:szCs w:val="28"/>
        </w:rPr>
        <w:t>)</w:t>
      </w:r>
      <w:r w:rsidRPr="00D2601D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ч</w:t>
      </w:r>
      <w:r w:rsidRPr="00D2601D">
        <w:rPr>
          <w:rFonts w:eastAsia="Calibri"/>
          <w:bCs/>
          <w:sz w:val="28"/>
          <w:szCs w:val="28"/>
        </w:rPr>
        <w:t xml:space="preserve">асть 4 статьи 22 </w:t>
      </w:r>
      <w:r w:rsidRPr="00D2601D">
        <w:rPr>
          <w:sz w:val="28"/>
        </w:rPr>
        <w:t>изложить в следующей редакции:</w:t>
      </w:r>
    </w:p>
    <w:p w14:paraId="40B97513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</w:rPr>
        <w:t>«</w:t>
      </w:r>
      <w:r w:rsidRPr="00D2601D">
        <w:rPr>
          <w:sz w:val="28"/>
          <w:szCs w:val="28"/>
        </w:rPr>
        <w:t>4. 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</w:t>
      </w:r>
      <w:r>
        <w:rPr>
          <w:sz w:val="28"/>
          <w:szCs w:val="28"/>
        </w:rPr>
        <w:t>»;</w:t>
      </w:r>
    </w:p>
    <w:p w14:paraId="25CD3B76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</w:rPr>
        <w:t>8)</w:t>
      </w:r>
      <w:r w:rsidRPr="00216264">
        <w:rPr>
          <w:sz w:val="28"/>
        </w:rPr>
        <w:t xml:space="preserve"> </w:t>
      </w:r>
      <w:r>
        <w:rPr>
          <w:sz w:val="28"/>
        </w:rPr>
        <w:t>п</w:t>
      </w:r>
      <w:r w:rsidRPr="00216264">
        <w:rPr>
          <w:sz w:val="28"/>
        </w:rPr>
        <w:t xml:space="preserve">ункт 11 части 7 статьи 24 дополнить </w:t>
      </w:r>
      <w:r w:rsidRPr="00216264">
        <w:rPr>
          <w:rFonts w:eastAsia="Calibri"/>
          <w:bCs/>
          <w:sz w:val="28"/>
          <w:szCs w:val="28"/>
        </w:rPr>
        <w:t xml:space="preserve">словами </w:t>
      </w:r>
      <w:r>
        <w:rPr>
          <w:sz w:val="28"/>
          <w:szCs w:val="28"/>
        </w:rPr>
        <w:t>«</w:t>
      </w:r>
      <w:r w:rsidRPr="00216264">
        <w:rPr>
          <w:sz w:val="28"/>
          <w:szCs w:val="28"/>
        </w:rPr>
        <w:t xml:space="preserve">, если иное не предусмотрено Федеральным законом от 06.10.2003 № 131-ФЗ </w:t>
      </w:r>
      <w:r>
        <w:rPr>
          <w:sz w:val="28"/>
          <w:szCs w:val="28"/>
        </w:rPr>
        <w:t>«</w:t>
      </w:r>
      <w:r w:rsidRPr="0021626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216264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14:paraId="4D6EE460" w14:textId="77777777" w:rsidR="00DE4457" w:rsidRDefault="00DE4457" w:rsidP="00DE4457">
      <w:pPr>
        <w:ind w:firstLine="720"/>
        <w:jc w:val="both"/>
        <w:rPr>
          <w:sz w:val="28"/>
        </w:rPr>
      </w:pPr>
      <w:r>
        <w:rPr>
          <w:sz w:val="28"/>
        </w:rPr>
        <w:t>9) часть 9 статьи 30 изложить в следующей редакции:</w:t>
      </w:r>
    </w:p>
    <w:p w14:paraId="323C0DCB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16264">
        <w:rPr>
          <w:sz w:val="28"/>
          <w:szCs w:val="28"/>
        </w:rPr>
        <w:t>9. Глава района не вправе:</w:t>
      </w:r>
    </w:p>
    <w:p w14:paraId="44E9F332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14:paraId="5E23A5D2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14:paraId="189D4F45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14:paraId="65F6C5B5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216264">
        <w:rPr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</w:t>
      </w:r>
      <w:r w:rsidRPr="00CD3FE1">
        <w:rPr>
          <w:sz w:val="28"/>
          <w:szCs w:val="28"/>
        </w:rPr>
        <w:t xml:space="preserve">с предварительным уведомлением </w:t>
      </w:r>
      <w:r w:rsidRPr="00AB0F24">
        <w:rPr>
          <w:sz w:val="28"/>
          <w:szCs w:val="28"/>
        </w:rPr>
        <w:t xml:space="preserve">в </w:t>
      </w:r>
      <w:r w:rsidRPr="00AB0F24">
        <w:rPr>
          <w:sz w:val="28"/>
          <w:szCs w:val="28"/>
        </w:rPr>
        <w:lastRenderedPageBreak/>
        <w:t>установленном порядке главы администрации (губернатора) Краснодарского края</w:t>
      </w:r>
      <w:r w:rsidRPr="007A5987">
        <w:rPr>
          <w:sz w:val="28"/>
          <w:szCs w:val="28"/>
        </w:rPr>
        <w:t>;</w:t>
      </w:r>
    </w:p>
    <w:p w14:paraId="470BA112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216264">
        <w:rPr>
          <w:sz w:val="28"/>
          <w:szCs w:val="28"/>
        </w:rPr>
        <w:t xml:space="preserve">в) представление на безвозмездной основе интересов муниципального образования </w:t>
      </w:r>
      <w:r>
        <w:rPr>
          <w:sz w:val="28"/>
          <w:szCs w:val="28"/>
        </w:rPr>
        <w:t xml:space="preserve">Белореченский </w:t>
      </w:r>
      <w:r w:rsidRPr="00216264">
        <w:rPr>
          <w:sz w:val="28"/>
          <w:szCs w:val="28"/>
        </w:rPr>
        <w:t>район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14:paraId="242F1418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216264">
        <w:rPr>
          <w:sz w:val="28"/>
          <w:szCs w:val="28"/>
        </w:rPr>
        <w:t xml:space="preserve">г) представление на безвозмездной основе интересов муниципального образования </w:t>
      </w:r>
      <w:r>
        <w:rPr>
          <w:sz w:val="28"/>
          <w:szCs w:val="28"/>
        </w:rPr>
        <w:t xml:space="preserve">Белореченский </w:t>
      </w:r>
      <w:r w:rsidRPr="00216264">
        <w:rPr>
          <w:sz w:val="28"/>
          <w:szCs w:val="28"/>
        </w:rPr>
        <w:t xml:space="preserve">район в органах управления и ревизионной комиссии организации, учредителем (акционером, участником) которой является муниципального образования </w:t>
      </w:r>
      <w:r>
        <w:rPr>
          <w:sz w:val="28"/>
          <w:szCs w:val="28"/>
        </w:rPr>
        <w:t xml:space="preserve">Белореченский </w:t>
      </w:r>
      <w:r w:rsidRPr="00216264">
        <w:rPr>
          <w:sz w:val="28"/>
          <w:szCs w:val="28"/>
        </w:rPr>
        <w:t xml:space="preserve">район, в соответствии с муниципальными правовыми актами, определяющими порядок осуществления от имени муниципального образования </w:t>
      </w:r>
      <w:r>
        <w:rPr>
          <w:sz w:val="28"/>
          <w:szCs w:val="28"/>
        </w:rPr>
        <w:t>Белореченский</w:t>
      </w:r>
      <w:r w:rsidRPr="00216264">
        <w:rPr>
          <w:sz w:val="28"/>
          <w:szCs w:val="28"/>
        </w:rPr>
        <w:t xml:space="preserve"> район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14:paraId="3D22AD6B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д) иные случаи, предусмотренные федеральными законами;</w:t>
      </w:r>
    </w:p>
    <w:p w14:paraId="7663AD65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14:paraId="68FFFF7D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216264">
        <w:rPr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  <w:r>
        <w:rPr>
          <w:sz w:val="28"/>
          <w:szCs w:val="28"/>
        </w:rPr>
        <w:t>»;</w:t>
      </w:r>
    </w:p>
    <w:p w14:paraId="3FF94BBB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10) пункт 15 части 1 статьи 32 дополнить словами </w:t>
      </w:r>
      <w:r>
        <w:rPr>
          <w:sz w:val="28"/>
          <w:szCs w:val="28"/>
        </w:rPr>
        <w:t>«</w:t>
      </w:r>
      <w:r w:rsidRPr="00216264">
        <w:rPr>
          <w:sz w:val="28"/>
          <w:szCs w:val="28"/>
        </w:rPr>
        <w:t xml:space="preserve">, если иное не предусмотрено Федеральным законом от 06.10.2003 № 131-ФЗ </w:t>
      </w:r>
      <w:r>
        <w:rPr>
          <w:sz w:val="28"/>
          <w:szCs w:val="28"/>
        </w:rPr>
        <w:t>«</w:t>
      </w:r>
      <w:r w:rsidRPr="0021626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216264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14:paraId="59DB1F4C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11) в абзаце втором части 2 статьи 33 предложение «</w:t>
      </w:r>
      <w:r w:rsidRPr="00112040">
        <w:rPr>
          <w:sz w:val="28"/>
          <w:szCs w:val="28"/>
        </w:rPr>
        <w:t>Порядок и условия предоставления дополнительного оплачиваемого отпуска за ненормированный рабочий день главе района определяются решением Совета.</w:t>
      </w:r>
      <w:r>
        <w:rPr>
          <w:sz w:val="28"/>
          <w:szCs w:val="28"/>
        </w:rPr>
        <w:t>» исключить;</w:t>
      </w:r>
    </w:p>
    <w:p w14:paraId="464C82B2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12)  статью 7</w:t>
      </w:r>
      <w:r w:rsidRPr="00B856DA">
        <w:rPr>
          <w:sz w:val="28"/>
          <w:szCs w:val="28"/>
        </w:rPr>
        <w:t>9</w:t>
      </w:r>
      <w:r>
        <w:rPr>
          <w:sz w:val="28"/>
          <w:szCs w:val="28"/>
        </w:rPr>
        <w:t xml:space="preserve"> изложить в следующей редакции:</w:t>
      </w:r>
    </w:p>
    <w:p w14:paraId="003EC993" w14:textId="77777777" w:rsidR="00DE4457" w:rsidRDefault="00DE4457" w:rsidP="00DE4457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AF1AB9">
        <w:rPr>
          <w:b/>
          <w:sz w:val="28"/>
          <w:szCs w:val="28"/>
        </w:rPr>
        <w:t>Статья 7</w:t>
      </w:r>
      <w:r w:rsidRPr="00FF77A5">
        <w:rPr>
          <w:b/>
          <w:sz w:val="28"/>
          <w:szCs w:val="28"/>
        </w:rPr>
        <w:t>9</w:t>
      </w:r>
      <w:r w:rsidRPr="00AF1AB9">
        <w:rPr>
          <w:b/>
          <w:sz w:val="28"/>
          <w:szCs w:val="28"/>
        </w:rPr>
        <w:t>. Муниципальные заимствования, муниципальные гарантии</w:t>
      </w:r>
    </w:p>
    <w:p w14:paraId="03C7B6E4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1. Под муниципальными внутренними заимствованиями понимается привлечение от имени муниципального образования</w:t>
      </w:r>
      <w:r>
        <w:rPr>
          <w:sz w:val="28"/>
          <w:szCs w:val="28"/>
        </w:rPr>
        <w:t xml:space="preserve"> Белореченский </w:t>
      </w:r>
      <w:r w:rsidRPr="00AF1AB9">
        <w:rPr>
          <w:sz w:val="28"/>
          <w:szCs w:val="28"/>
        </w:rPr>
        <w:t xml:space="preserve">район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муниципального образования </w:t>
      </w:r>
      <w:r>
        <w:rPr>
          <w:sz w:val="28"/>
          <w:szCs w:val="28"/>
        </w:rPr>
        <w:t xml:space="preserve">Белореченский </w:t>
      </w:r>
      <w:r w:rsidRPr="00AF1AB9">
        <w:rPr>
          <w:sz w:val="28"/>
          <w:szCs w:val="28"/>
        </w:rPr>
        <w:t>район как заемщика, выраженные в валюте Российской Федерации.</w:t>
      </w:r>
    </w:p>
    <w:p w14:paraId="1FBFFBEF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lastRenderedPageBreak/>
        <w:t xml:space="preserve">Муниципальные внутренние заимствования осуществляются в целях финансирования дефицита местного бюджета, а также погашения долговых обязательств муниципального образования </w:t>
      </w:r>
      <w:r>
        <w:rPr>
          <w:sz w:val="28"/>
          <w:szCs w:val="28"/>
        </w:rPr>
        <w:t>Белореченский</w:t>
      </w:r>
      <w:r w:rsidRPr="00AF1AB9">
        <w:rPr>
          <w:sz w:val="28"/>
          <w:szCs w:val="28"/>
        </w:rPr>
        <w:t xml:space="preserve"> район, пополнения в течение финансового года остатков средств на счетах местного бюджета.</w:t>
      </w:r>
    </w:p>
    <w:p w14:paraId="2330BD07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2. Под муниципальными внешними заимствованиями понимается привлечение кредитов в местный бюджет из федерального бюджета от имени муниципального образования </w:t>
      </w:r>
      <w:r>
        <w:rPr>
          <w:sz w:val="28"/>
          <w:szCs w:val="28"/>
        </w:rPr>
        <w:t>Белореченский</w:t>
      </w:r>
      <w:r w:rsidRPr="00AF1AB9">
        <w:rPr>
          <w:sz w:val="28"/>
          <w:szCs w:val="28"/>
        </w:rPr>
        <w:t xml:space="preserve"> район в рамках использования Российской Федерацией целевых иностранных кредитов, по которым возникают долговые обязательства муниципального образования </w:t>
      </w:r>
      <w:r>
        <w:rPr>
          <w:sz w:val="28"/>
          <w:szCs w:val="28"/>
        </w:rPr>
        <w:t>Белореченский</w:t>
      </w:r>
      <w:r w:rsidRPr="00AF1AB9">
        <w:rPr>
          <w:sz w:val="28"/>
          <w:szCs w:val="28"/>
        </w:rPr>
        <w:t xml:space="preserve"> район перед Российской Федерацией, выраженные в иностранной валюте.</w:t>
      </w:r>
    </w:p>
    <w:p w14:paraId="1FD087DB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Муниципальные внешние заимствования осуществляются в целях финансирования проектов, включенных в программу государственных внешних заимствований Российской Федерации на очередной финансовый год и плановый период.</w:t>
      </w:r>
    </w:p>
    <w:p w14:paraId="1DF89146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3. Право осуществления муниципальных заимствований от имени муниципального образования </w:t>
      </w:r>
      <w:r>
        <w:rPr>
          <w:sz w:val="28"/>
          <w:szCs w:val="28"/>
        </w:rPr>
        <w:t>Белореченский</w:t>
      </w:r>
      <w:r w:rsidRPr="00AF1AB9">
        <w:rPr>
          <w:sz w:val="28"/>
          <w:szCs w:val="28"/>
        </w:rPr>
        <w:t xml:space="preserve"> район принадлежит администрации.</w:t>
      </w:r>
    </w:p>
    <w:p w14:paraId="63E9E8CE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4. Программа муниципальных заимствований является приложением к решению о местном бюджете.</w:t>
      </w:r>
    </w:p>
    <w:p w14:paraId="1F951C23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5F5F7D">
        <w:rPr>
          <w:sz w:val="28"/>
          <w:szCs w:val="28"/>
        </w:rPr>
        <w:t xml:space="preserve">5. Предельные объемы размещения муниципальных ценных бумаг на очередной финансовый год </w:t>
      </w:r>
      <w:r w:rsidRPr="005F5F7D">
        <w:rPr>
          <w:bCs/>
          <w:sz w:val="28"/>
          <w:szCs w:val="28"/>
        </w:rPr>
        <w:t xml:space="preserve">и каждый год планового периода </w:t>
      </w:r>
      <w:r w:rsidRPr="005F5F7D">
        <w:rPr>
          <w:sz w:val="28"/>
          <w:szCs w:val="28"/>
        </w:rPr>
        <w:t xml:space="preserve">по номинальной стоимости устанавливаются Советом в соответствии с верхними пределами муниципального внутреннего долга, установленными решением </w:t>
      </w:r>
      <w:r w:rsidRPr="00AF1AB9">
        <w:rPr>
          <w:sz w:val="28"/>
          <w:szCs w:val="28"/>
        </w:rPr>
        <w:t>о местном бюджете.</w:t>
      </w:r>
    </w:p>
    <w:p w14:paraId="36653F16" w14:textId="77777777" w:rsidR="00DE4457" w:rsidRPr="005F5F7D" w:rsidRDefault="00DE4457" w:rsidP="00DE4457">
      <w:pPr>
        <w:ind w:firstLine="720"/>
        <w:jc w:val="both"/>
        <w:rPr>
          <w:bCs/>
          <w:sz w:val="28"/>
          <w:szCs w:val="28"/>
        </w:rPr>
      </w:pPr>
      <w:r w:rsidRPr="00AF1AB9">
        <w:rPr>
          <w:bCs/>
          <w:sz w:val="28"/>
          <w:szCs w:val="28"/>
        </w:rPr>
        <w:t xml:space="preserve">6. Предоставление муниципальных гарантий </w:t>
      </w:r>
      <w:r w:rsidRPr="005F5F7D">
        <w:rPr>
          <w:bCs/>
          <w:sz w:val="28"/>
          <w:szCs w:val="28"/>
        </w:rPr>
        <w:t xml:space="preserve">осуществляется в соответствии с полномочиями органов местного самоуправления на основании решения Совета о местном бюджете </w:t>
      </w:r>
      <w:r w:rsidRPr="005F5F7D">
        <w:rPr>
          <w:rFonts w:eastAsia="Calibri"/>
          <w:sz w:val="28"/>
          <w:szCs w:val="28"/>
        </w:rPr>
        <w:t xml:space="preserve">на очередной финансовый год </w:t>
      </w:r>
      <w:r w:rsidRPr="005F5F7D">
        <w:rPr>
          <w:bCs/>
          <w:sz w:val="28"/>
          <w:szCs w:val="28"/>
        </w:rPr>
        <w:t>и плановый период, решений администрации, а также договора о предоставлении муниципальной гарантии.</w:t>
      </w:r>
    </w:p>
    <w:p w14:paraId="6531F6B2" w14:textId="77777777" w:rsidR="00DE4457" w:rsidRDefault="00DE4457" w:rsidP="00DE4457">
      <w:pPr>
        <w:ind w:firstLine="720"/>
        <w:jc w:val="both"/>
        <w:rPr>
          <w:bCs/>
          <w:color w:val="000000"/>
          <w:sz w:val="28"/>
          <w:szCs w:val="28"/>
        </w:rPr>
      </w:pPr>
      <w:r w:rsidRPr="005F5F7D">
        <w:rPr>
          <w:bCs/>
          <w:sz w:val="28"/>
          <w:szCs w:val="28"/>
        </w:rPr>
        <w:t>Письменная форма муниципальной гарантии является обязательной</w:t>
      </w:r>
      <w:r w:rsidRPr="00AF1AB9">
        <w:rPr>
          <w:bCs/>
          <w:color w:val="000000"/>
          <w:sz w:val="28"/>
          <w:szCs w:val="28"/>
        </w:rPr>
        <w:t>.</w:t>
      </w:r>
    </w:p>
    <w:p w14:paraId="48D20459" w14:textId="77777777" w:rsidR="00DE4457" w:rsidRDefault="00DE4457" w:rsidP="00DE4457">
      <w:pPr>
        <w:ind w:firstLine="720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Муниципальная гарантия предоставляется и исполняется в валюте, в которой выражена сумма основного обязательства.</w:t>
      </w:r>
    </w:p>
    <w:p w14:paraId="3BFDA392" w14:textId="77777777" w:rsidR="00DE4457" w:rsidRDefault="00DE4457" w:rsidP="00DE4457">
      <w:pPr>
        <w:ind w:firstLine="720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14:paraId="0C78FEB2" w14:textId="77777777" w:rsidR="00DE4457" w:rsidRDefault="00DE4457" w:rsidP="00DE4457">
      <w:pPr>
        <w:ind w:firstLine="720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Кредиты и займы, обеспечиваемые муниципальными гарантиями, должны быть целевыми.</w:t>
      </w:r>
    </w:p>
    <w:p w14:paraId="18CFA04C" w14:textId="77777777" w:rsidR="00DE4457" w:rsidRDefault="00DE4457" w:rsidP="00DE4457">
      <w:pPr>
        <w:ind w:firstLine="720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>7. В случае установления факта нецелевого использования средств кредита (займа),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14:paraId="70454ED6" w14:textId="77777777" w:rsidR="00DE4457" w:rsidRDefault="00DE4457" w:rsidP="00DE4457">
      <w:pPr>
        <w:ind w:firstLine="720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lastRenderedPageBreak/>
        <w:t xml:space="preserve"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</w:t>
      </w:r>
      <w:hyperlink r:id="rId8" w:history="1">
        <w:r w:rsidRPr="00AF1AB9">
          <w:rPr>
            <w:bCs/>
            <w:color w:val="000000"/>
            <w:sz w:val="28"/>
            <w:szCs w:val="28"/>
          </w:rPr>
          <w:t>пунктом 5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14:paraId="2DEE4FAB" w14:textId="77777777" w:rsidR="00DE4457" w:rsidRDefault="00DE4457" w:rsidP="00DE4457">
      <w:pPr>
        <w:ind w:firstLine="720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</w:t>
      </w:r>
      <w:hyperlink r:id="rId9" w:history="1">
        <w:r w:rsidRPr="00AF1AB9">
          <w:rPr>
            <w:bCs/>
            <w:color w:val="000000"/>
            <w:sz w:val="28"/>
            <w:szCs w:val="28"/>
          </w:rPr>
          <w:t>абзацем третьим пункта 1.1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либо агентом, привлеченным в соответствии с </w:t>
      </w:r>
      <w:hyperlink r:id="rId10" w:history="1">
        <w:r w:rsidRPr="00AF1AB9">
          <w:rPr>
            <w:bCs/>
            <w:color w:val="000000"/>
            <w:sz w:val="28"/>
            <w:szCs w:val="28"/>
          </w:rPr>
          <w:t>пунктом 5</w:t>
        </w:r>
      </w:hyperlink>
      <w:r w:rsidRPr="00AF1AB9">
        <w:rPr>
          <w:bCs/>
          <w:color w:val="000000"/>
          <w:sz w:val="28"/>
          <w:szCs w:val="28"/>
        </w:rPr>
        <w:t xml:space="preserve"> статьи 115.2 Бюджетного кодекса Российской Федерации.</w:t>
      </w:r>
    </w:p>
    <w:p w14:paraId="2A732A90" w14:textId="77777777" w:rsidR="00DE4457" w:rsidRDefault="00DE4457" w:rsidP="00DE4457">
      <w:pPr>
        <w:ind w:firstLine="720"/>
        <w:jc w:val="both"/>
        <w:rPr>
          <w:color w:val="000000"/>
          <w:sz w:val="28"/>
          <w:szCs w:val="28"/>
        </w:rPr>
      </w:pPr>
      <w:r w:rsidRPr="00AF1AB9">
        <w:rPr>
          <w:color w:val="000000"/>
          <w:sz w:val="28"/>
          <w:szCs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14:paraId="1F34AF2E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color w:val="000000"/>
          <w:sz w:val="28"/>
          <w:szCs w:val="28"/>
        </w:rPr>
        <w:t xml:space="preserve">10. От имени </w:t>
      </w:r>
      <w:r w:rsidRPr="00AF1AB9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Белореченский</w:t>
      </w:r>
      <w:r w:rsidRPr="00AF1AB9">
        <w:rPr>
          <w:sz w:val="28"/>
          <w:szCs w:val="28"/>
        </w:rPr>
        <w:t xml:space="preserve"> район</w:t>
      </w:r>
      <w:r w:rsidRPr="00AF1AB9">
        <w:rPr>
          <w:color w:val="000000"/>
          <w:sz w:val="28"/>
          <w:szCs w:val="28"/>
        </w:rPr>
        <w:t xml:space="preserve"> муниципальные гарантии предоставляются администрацией в пределах общей суммы предоставляемых гарантий, указанной в решении Совета о местном бюджете </w:t>
      </w:r>
      <w:r w:rsidRPr="00AF1AB9">
        <w:rPr>
          <w:rFonts w:eastAsia="Calibri"/>
          <w:color w:val="000000"/>
          <w:sz w:val="28"/>
          <w:szCs w:val="28"/>
        </w:rPr>
        <w:t xml:space="preserve">на очередной финансовый </w:t>
      </w:r>
      <w:r w:rsidRPr="005F5F7D">
        <w:rPr>
          <w:rFonts w:eastAsia="Calibri"/>
          <w:sz w:val="28"/>
          <w:szCs w:val="28"/>
        </w:rPr>
        <w:t xml:space="preserve">год </w:t>
      </w:r>
      <w:r w:rsidRPr="005F5F7D">
        <w:rPr>
          <w:bCs/>
          <w:sz w:val="28"/>
          <w:szCs w:val="28"/>
        </w:rPr>
        <w:t>и плановый период</w:t>
      </w:r>
      <w:r w:rsidRPr="005F5F7D">
        <w:rPr>
          <w:sz w:val="28"/>
          <w:szCs w:val="28"/>
        </w:rPr>
        <w:t>, в соответствии с требованиями Бюджетного кодекса Российской Федерации и в порядке</w:t>
      </w:r>
      <w:r w:rsidRPr="00AF1AB9">
        <w:rPr>
          <w:sz w:val="28"/>
          <w:szCs w:val="28"/>
        </w:rPr>
        <w:t>, установленном муниципальными правовыми актами.</w:t>
      </w:r>
    </w:p>
    <w:p w14:paraId="43313B85" w14:textId="77777777" w:rsidR="00DE4457" w:rsidRDefault="00DE4457" w:rsidP="00DE4457">
      <w:pPr>
        <w:ind w:firstLine="720"/>
        <w:jc w:val="both"/>
        <w:rPr>
          <w:bCs/>
          <w:sz w:val="28"/>
          <w:szCs w:val="28"/>
        </w:rPr>
      </w:pPr>
      <w:r w:rsidRPr="00AF1AB9">
        <w:rPr>
          <w:bCs/>
          <w:sz w:val="28"/>
          <w:szCs w:val="28"/>
        </w:rPr>
        <w:t>Обязательства, вытекающие из муниципальной гарантии, включаются в состав муниципального долга.</w:t>
      </w:r>
    </w:p>
    <w:p w14:paraId="52C545EA" w14:textId="77777777" w:rsidR="00DE4457" w:rsidRDefault="00DE4457" w:rsidP="00DE4457">
      <w:pPr>
        <w:ind w:firstLine="720"/>
        <w:jc w:val="both"/>
        <w:rPr>
          <w:bCs/>
          <w:sz w:val="28"/>
          <w:szCs w:val="28"/>
        </w:rPr>
      </w:pPr>
      <w:r w:rsidRPr="00AF1AB9">
        <w:rPr>
          <w:bCs/>
          <w:sz w:val="28"/>
          <w:szCs w:val="28"/>
        </w:rPr>
        <w:t>Предоставление и исполнение муниципальной гарантии подлежит отражению в муниципальной долговой книге.</w:t>
      </w:r>
      <w:r>
        <w:rPr>
          <w:bCs/>
          <w:sz w:val="28"/>
          <w:szCs w:val="28"/>
        </w:rPr>
        <w:t>»;</w:t>
      </w:r>
    </w:p>
    <w:p w14:paraId="751811B9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13) часть 1 статьи 8</w:t>
      </w:r>
      <w:r w:rsidRPr="00B856DA">
        <w:rPr>
          <w:sz w:val="28"/>
          <w:szCs w:val="28"/>
        </w:rPr>
        <w:t>1</w:t>
      </w:r>
      <w:r>
        <w:rPr>
          <w:sz w:val="28"/>
          <w:szCs w:val="28"/>
        </w:rPr>
        <w:t xml:space="preserve"> изложить в следующей редакции:</w:t>
      </w:r>
    </w:p>
    <w:p w14:paraId="376CDFBE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F1AB9">
        <w:rPr>
          <w:sz w:val="28"/>
          <w:szCs w:val="28"/>
        </w:rPr>
        <w:t>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14:paraId="66D04779" w14:textId="77777777" w:rsidR="00DE4457" w:rsidRDefault="00DE4457" w:rsidP="00DE4457">
      <w:pPr>
        <w:ind w:firstLine="720"/>
        <w:jc w:val="both"/>
        <w:rPr>
          <w:rFonts w:eastAsia="Calibri"/>
          <w:bCs/>
          <w:sz w:val="28"/>
          <w:szCs w:val="28"/>
        </w:rPr>
      </w:pPr>
      <w:r w:rsidRPr="00AF1AB9">
        <w:rPr>
          <w:rFonts w:eastAsia="Calibri"/>
          <w:bCs/>
          <w:sz w:val="28"/>
          <w:szCs w:val="28"/>
        </w:rPr>
        <w:t>Муниципальный финансовый контроль подразделяется на внешний и внутренний, предварительный и последующий.</w:t>
      </w:r>
      <w:r>
        <w:rPr>
          <w:rFonts w:eastAsia="Calibri"/>
          <w:bCs/>
          <w:sz w:val="28"/>
          <w:szCs w:val="28"/>
        </w:rPr>
        <w:t>»</w:t>
      </w:r>
      <w:r w:rsidRPr="00AF1AB9">
        <w:rPr>
          <w:rFonts w:eastAsia="Calibri"/>
          <w:bCs/>
          <w:sz w:val="28"/>
          <w:szCs w:val="28"/>
        </w:rPr>
        <w:t>.</w:t>
      </w:r>
    </w:p>
    <w:p w14:paraId="5F52E9C9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14) части 4,5 статьи 8</w:t>
      </w:r>
      <w:r w:rsidRPr="00B856DA">
        <w:rPr>
          <w:sz w:val="28"/>
          <w:szCs w:val="28"/>
        </w:rPr>
        <w:t>1</w:t>
      </w:r>
      <w:r>
        <w:rPr>
          <w:sz w:val="28"/>
          <w:szCs w:val="28"/>
        </w:rPr>
        <w:t xml:space="preserve"> изложить в следующей редакции:</w:t>
      </w:r>
    </w:p>
    <w:p w14:paraId="0ADFB564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F1AB9">
        <w:rPr>
          <w:sz w:val="28"/>
          <w:szCs w:val="28"/>
        </w:rPr>
        <w:t>4.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14:paraId="433E69FC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t xml:space="preserve">контроль за соблюдением положений правовых актов, регулирующих бюджетные правоотношения, в том числе устанавливающих требования к </w:t>
      </w:r>
      <w:r w:rsidRPr="00AF1AB9">
        <w:rPr>
          <w:sz w:val="28"/>
          <w:szCs w:val="28"/>
        </w:rPr>
        <w:lastRenderedPageBreak/>
        <w:t>бухгалтерскому учету и составлению и представлению бухгалтерской (финансовой) отчетности муниципальных учреждений;</w:t>
      </w:r>
    </w:p>
    <w:p w14:paraId="4C74CC47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14:paraId="37CD9091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14:paraId="642FDD2C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за достоверностью отчетов о результатах предоставления и (или) использования средств местного бюджета (средств, предоставленных из 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14:paraId="1B44BA4D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 w:rsidRPr="00AF1AB9">
        <w:rPr>
          <w:sz w:val="28"/>
          <w:szCs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36ABE33B" w14:textId="77777777" w:rsidR="00DE4457" w:rsidRDefault="00DE4457" w:rsidP="00DE4457">
      <w:pPr>
        <w:ind w:firstLine="720"/>
        <w:jc w:val="both"/>
        <w:rPr>
          <w:bCs/>
          <w:color w:val="000000"/>
          <w:sz w:val="28"/>
          <w:szCs w:val="28"/>
        </w:rPr>
      </w:pPr>
      <w:r w:rsidRPr="00AF1AB9">
        <w:rPr>
          <w:bCs/>
          <w:color w:val="000000"/>
          <w:sz w:val="28"/>
          <w:szCs w:val="28"/>
        </w:rPr>
        <w:t xml:space="preserve">5. </w:t>
      </w:r>
      <w:hyperlink r:id="rId11" w:history="1">
        <w:r w:rsidRPr="00AF1AB9">
          <w:rPr>
            <w:bCs/>
            <w:color w:val="000000"/>
            <w:sz w:val="28"/>
            <w:szCs w:val="28"/>
          </w:rPr>
          <w:t>Порядок</w:t>
        </w:r>
      </w:hyperlink>
      <w:r w:rsidRPr="00AF1AB9">
        <w:rPr>
          <w:bCs/>
          <w:color w:val="000000"/>
          <w:sz w:val="28"/>
          <w:szCs w:val="28"/>
        </w:rPr>
        <w:t xml:space="preserve"> осуществления полномочий органом внутреннего муниципального финансового контроля по внутреннему муниципальному финансовому контролю определяется муниципальными правовыми актами администрации, а также стандартами осуществления внутреннего муниципального финансового контроля.</w:t>
      </w:r>
      <w:r>
        <w:rPr>
          <w:bCs/>
          <w:color w:val="000000"/>
          <w:sz w:val="28"/>
          <w:szCs w:val="28"/>
        </w:rPr>
        <w:t>»;</w:t>
      </w:r>
    </w:p>
    <w:p w14:paraId="7B391E4E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15) части 6-8 статьи 8</w:t>
      </w:r>
      <w:r w:rsidRPr="00B856DA">
        <w:rPr>
          <w:sz w:val="28"/>
          <w:szCs w:val="28"/>
        </w:rPr>
        <w:t xml:space="preserve">1 </w:t>
      </w:r>
      <w:r>
        <w:rPr>
          <w:sz w:val="28"/>
          <w:szCs w:val="28"/>
        </w:rPr>
        <w:t>признать утратившими силу.</w:t>
      </w:r>
    </w:p>
    <w:p w14:paraId="594C884D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16) в части 1 статьи 8</w:t>
      </w:r>
      <w:r w:rsidRPr="00B856DA">
        <w:rPr>
          <w:sz w:val="28"/>
          <w:szCs w:val="28"/>
        </w:rPr>
        <w:t>2</w:t>
      </w:r>
      <w:r>
        <w:rPr>
          <w:sz w:val="28"/>
          <w:szCs w:val="28"/>
        </w:rPr>
        <w:t xml:space="preserve"> слово «сводной» исключить.</w:t>
      </w:r>
    </w:p>
    <w:p w14:paraId="6815D673" w14:textId="77777777" w:rsidR="00DE4457" w:rsidRDefault="00DE4457" w:rsidP="00DE44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17) часть 7 статьи 8</w:t>
      </w:r>
      <w:r w:rsidRPr="00FF77A5">
        <w:rPr>
          <w:sz w:val="28"/>
          <w:szCs w:val="28"/>
        </w:rPr>
        <w:t>2</w:t>
      </w:r>
      <w:r>
        <w:rPr>
          <w:sz w:val="28"/>
          <w:szCs w:val="28"/>
        </w:rPr>
        <w:t xml:space="preserve"> изложить в следующей редакции:</w:t>
      </w:r>
    </w:p>
    <w:p w14:paraId="75F4DF27" w14:textId="7E311CD8" w:rsidR="00DE4457" w:rsidRDefault="00DE4457" w:rsidP="00DE4457">
      <w:pPr>
        <w:ind w:firstLine="72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«</w:t>
      </w:r>
      <w:r w:rsidRPr="00F06F1A">
        <w:rPr>
          <w:rFonts w:eastAsia="Calibri"/>
          <w:sz w:val="28"/>
          <w:szCs w:val="28"/>
        </w:rPr>
        <w:t xml:space="preserve">7. Одновременно с годовым отчетом об исполнении местного бюджета </w:t>
      </w:r>
      <w:r w:rsidRPr="0025134A">
        <w:rPr>
          <w:rFonts w:eastAsia="Calibri"/>
          <w:sz w:val="28"/>
          <w:szCs w:val="28"/>
        </w:rPr>
        <w:t xml:space="preserve">представляются </w:t>
      </w:r>
      <w:r w:rsidRPr="0025134A">
        <w:rPr>
          <w:sz w:val="28"/>
          <w:szCs w:val="28"/>
        </w:rPr>
        <w:t xml:space="preserve">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</w:t>
      </w:r>
      <w:r w:rsidRPr="00F06F1A">
        <w:rPr>
          <w:rFonts w:eastAsia="Calibri"/>
          <w:sz w:val="28"/>
          <w:szCs w:val="28"/>
        </w:rPr>
        <w:t>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</w:t>
      </w:r>
      <w:r>
        <w:rPr>
          <w:rFonts w:eastAsia="Calibri"/>
          <w:sz w:val="28"/>
          <w:szCs w:val="28"/>
        </w:rPr>
        <w:t>».</w:t>
      </w:r>
    </w:p>
    <w:p w14:paraId="145A0278" w14:textId="77777777" w:rsidR="00DE4457" w:rsidRDefault="00DE4457" w:rsidP="00DE4457">
      <w:pPr>
        <w:ind w:firstLine="720"/>
        <w:jc w:val="both"/>
        <w:rPr>
          <w:rFonts w:eastAsia="Calibri"/>
          <w:sz w:val="28"/>
          <w:szCs w:val="28"/>
        </w:rPr>
      </w:pPr>
    </w:p>
    <w:p w14:paraId="73093E88" w14:textId="77777777" w:rsidR="00DE4457" w:rsidRDefault="00DE4457" w:rsidP="00DE4457">
      <w:pPr>
        <w:ind w:firstLine="720"/>
        <w:jc w:val="both"/>
        <w:rPr>
          <w:rFonts w:eastAsia="Calibri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90"/>
        <w:gridCol w:w="1502"/>
        <w:gridCol w:w="3882"/>
      </w:tblGrid>
      <w:tr w:rsidR="00DE4457" w:rsidRPr="00595E34" w14:paraId="2F9C19E0" w14:textId="77777777" w:rsidTr="0029627A">
        <w:trPr>
          <w:trHeight w:val="1231"/>
        </w:trPr>
        <w:tc>
          <w:tcPr>
            <w:tcW w:w="4290" w:type="dxa"/>
            <w:hideMark/>
          </w:tcPr>
          <w:p w14:paraId="44B0D5ED" w14:textId="77777777" w:rsidR="00DE4457" w:rsidRPr="00595E34" w:rsidRDefault="00DE4457" w:rsidP="0029627A">
            <w:pPr>
              <w:suppressAutoHyphens/>
              <w:autoSpaceDE w:val="0"/>
              <w:ind w:right="-31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Г</w:t>
            </w:r>
            <w:r w:rsidRPr="00595E34">
              <w:rPr>
                <w:sz w:val="28"/>
                <w:szCs w:val="28"/>
                <w:lang w:eastAsia="zh-CN"/>
              </w:rPr>
              <w:t>лав</w:t>
            </w:r>
            <w:r>
              <w:rPr>
                <w:sz w:val="28"/>
                <w:szCs w:val="28"/>
                <w:lang w:eastAsia="zh-CN"/>
              </w:rPr>
              <w:t>а</w:t>
            </w:r>
            <w:r w:rsidRPr="00595E34">
              <w:rPr>
                <w:sz w:val="28"/>
                <w:szCs w:val="28"/>
                <w:lang w:eastAsia="zh-CN"/>
              </w:rPr>
              <w:t xml:space="preserve"> </w:t>
            </w:r>
          </w:p>
          <w:p w14:paraId="4F0BBBF0" w14:textId="77777777" w:rsidR="00DE4457" w:rsidRPr="00595E34" w:rsidRDefault="00DE4457" w:rsidP="0029627A">
            <w:pPr>
              <w:suppressAutoHyphens/>
              <w:autoSpaceDE w:val="0"/>
              <w:ind w:right="-31"/>
              <w:rPr>
                <w:sz w:val="28"/>
                <w:szCs w:val="28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 xml:space="preserve">муниципального образования  </w:t>
            </w:r>
          </w:p>
          <w:p w14:paraId="1035D409" w14:textId="77777777" w:rsidR="00DE4457" w:rsidRPr="00595E34" w:rsidRDefault="00DE4457" w:rsidP="0029627A">
            <w:pPr>
              <w:suppressAutoHyphens/>
              <w:autoSpaceDE w:val="0"/>
              <w:ind w:right="-31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>Белореченский район</w:t>
            </w:r>
          </w:p>
        </w:tc>
        <w:tc>
          <w:tcPr>
            <w:tcW w:w="1502" w:type="dxa"/>
          </w:tcPr>
          <w:p w14:paraId="7C141BAE" w14:textId="77777777" w:rsidR="00DE4457" w:rsidRPr="00595E34" w:rsidRDefault="00DE4457" w:rsidP="0029627A">
            <w:pPr>
              <w:suppressAutoHyphens/>
              <w:autoSpaceDE w:val="0"/>
              <w:snapToGrid w:val="0"/>
              <w:spacing w:after="200" w:line="276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82" w:type="dxa"/>
            <w:hideMark/>
          </w:tcPr>
          <w:p w14:paraId="2A76EE2E" w14:textId="77777777" w:rsidR="00DE4457" w:rsidRPr="00595E34" w:rsidRDefault="00DE4457" w:rsidP="0029627A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>Председатель Совета муниципального образования Белореченский район</w:t>
            </w:r>
          </w:p>
        </w:tc>
      </w:tr>
      <w:tr w:rsidR="00DE4457" w:rsidRPr="00595E34" w14:paraId="30747173" w14:textId="77777777" w:rsidTr="0029627A">
        <w:trPr>
          <w:trHeight w:val="537"/>
        </w:trPr>
        <w:tc>
          <w:tcPr>
            <w:tcW w:w="4290" w:type="dxa"/>
            <w:hideMark/>
          </w:tcPr>
          <w:p w14:paraId="129984F0" w14:textId="77777777" w:rsidR="00DE4457" w:rsidRPr="00595E34" w:rsidRDefault="00DE4457" w:rsidP="0029627A">
            <w:pPr>
              <w:suppressAutoHyphens/>
              <w:autoSpaceDE w:val="0"/>
              <w:spacing w:after="200" w:line="276" w:lineRule="auto"/>
              <w:ind w:right="-31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 xml:space="preserve">                       </w:t>
            </w:r>
            <w:r>
              <w:rPr>
                <w:sz w:val="28"/>
                <w:szCs w:val="28"/>
                <w:lang w:eastAsia="zh-CN"/>
              </w:rPr>
              <w:t>А.Н. Шаповалов</w:t>
            </w:r>
          </w:p>
        </w:tc>
        <w:tc>
          <w:tcPr>
            <w:tcW w:w="1502" w:type="dxa"/>
          </w:tcPr>
          <w:p w14:paraId="268DA782" w14:textId="77777777" w:rsidR="00DE4457" w:rsidRPr="00595E34" w:rsidRDefault="00DE4457" w:rsidP="0029627A">
            <w:pPr>
              <w:suppressAutoHyphens/>
              <w:autoSpaceDE w:val="0"/>
              <w:snapToGrid w:val="0"/>
              <w:spacing w:after="200" w:line="276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82" w:type="dxa"/>
            <w:hideMark/>
          </w:tcPr>
          <w:p w14:paraId="235FE22C" w14:textId="77777777" w:rsidR="00DE4457" w:rsidRPr="00595E34" w:rsidRDefault="00DE4457" w:rsidP="0029627A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 xml:space="preserve">                          Т.П. Марченко</w:t>
            </w:r>
          </w:p>
        </w:tc>
      </w:tr>
    </w:tbl>
    <w:p w14:paraId="1EDB960E" w14:textId="2EC60718" w:rsidR="007F7AC8" w:rsidRPr="00DE4457" w:rsidRDefault="007F7AC8" w:rsidP="00DE4457">
      <w:pPr>
        <w:rPr>
          <w:sz w:val="28"/>
          <w:szCs w:val="28"/>
        </w:rPr>
      </w:pPr>
    </w:p>
    <w:sectPr w:rsidR="007F7AC8" w:rsidRPr="00DE4457" w:rsidSect="00551238">
      <w:headerReference w:type="even" r:id="rId12"/>
      <w:headerReference w:type="default" r:id="rId13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836E9" w14:textId="77777777" w:rsidR="00B36651" w:rsidRDefault="00B36651" w:rsidP="00551238">
      <w:r>
        <w:separator/>
      </w:r>
    </w:p>
  </w:endnote>
  <w:endnote w:type="continuationSeparator" w:id="0">
    <w:p w14:paraId="70586232" w14:textId="77777777" w:rsidR="00B36651" w:rsidRDefault="00B36651" w:rsidP="00551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FC29A" w14:textId="77777777" w:rsidR="00B36651" w:rsidRDefault="00B36651" w:rsidP="00551238">
      <w:r>
        <w:separator/>
      </w:r>
    </w:p>
  </w:footnote>
  <w:footnote w:type="continuationSeparator" w:id="0">
    <w:p w14:paraId="68F2B9D7" w14:textId="77777777" w:rsidR="00B36651" w:rsidRDefault="00B36651" w:rsidP="00551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533D33" w14:textId="77777777" w:rsidR="00942C7B" w:rsidRDefault="00057CC2" w:rsidP="00F2008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35F8521" w14:textId="77777777" w:rsidR="00942C7B" w:rsidRDefault="00B36651" w:rsidP="00755EE4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97907280"/>
      <w:docPartObj>
        <w:docPartGallery w:val="Page Numbers (Top of Page)"/>
        <w:docPartUnique/>
      </w:docPartObj>
    </w:sdtPr>
    <w:sdtEndPr/>
    <w:sdtContent>
      <w:p w14:paraId="03EE53A6" w14:textId="77777777" w:rsidR="007F37D2" w:rsidRDefault="00057CC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0BC3C5" w14:textId="77777777" w:rsidR="00942C7B" w:rsidRDefault="00B36651" w:rsidP="007F37D2">
    <w:pPr>
      <w:pStyle w:val="a5"/>
      <w:ind w:right="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457"/>
    <w:rsid w:val="00057CC2"/>
    <w:rsid w:val="000F56A1"/>
    <w:rsid w:val="00551238"/>
    <w:rsid w:val="007F7AC8"/>
    <w:rsid w:val="00B36651"/>
    <w:rsid w:val="00DE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141D5"/>
  <w15:chartTrackingRefBased/>
  <w15:docId w15:val="{E576B4BC-65F6-4334-A21E-3145502D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E4457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rsid w:val="00DE4457"/>
    <w:rPr>
      <w:rFonts w:ascii="Courier New" w:eastAsia="Times New Roman" w:hAnsi="Courier New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DE445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E44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DE4457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55123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512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FF488E4D0B61CCAF64FD63DD7D323EEC5532FC17EF8B97CFFD74372BDC74D19D2CA46CB9413075C8EAD7D88404D5F2FC9D7B974F45S0CFK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1896795445CAB72B68C233FDA060D2AEC94717036D8D3ADBB5FD1D7E47F19F2A9CF107AB638ED7EA0J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4CB86FE37C1ED30FEBED61231C225DEB9275106F623E1ECFEE3A3BB9B40DEE0B92F952935E2982AEF223BA72DED9BF3DB21EC582010E5CDH9l4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4FF488E4D0B61CCAF64FD63DD7D323EEC5532FC17EF8B97CFFD74372BDC74D19D2CA46AB5463675C8EAD7D88404D5F2FC9D7B974F45S0CF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4FF488E4D0B61CCAF64FD63DD7D323EEC5532FC17EF8B97CFFD74372BDC74D19D2CA46AB5473975C8EAD7D88404D5F2FC9D7B974F45S0C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2255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2020-06-01T07:43:00Z</dcterms:created>
  <dcterms:modified xsi:type="dcterms:W3CDTF">2020-06-01T08:03:00Z</dcterms:modified>
</cp:coreProperties>
</file>